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color w:val="4c1130"/>
        </w:rPr>
        <w:drawing>
          <wp:inline distB="114300" distT="114300" distL="114300" distR="114300">
            <wp:extent cx="5734050" cy="1193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rFonts w:ascii="Montserrat" w:cs="Montserrat" w:eastAsia="Montserrat" w:hAnsi="Montserrat"/>
        </w:rPr>
      </w:pPr>
      <w:bookmarkStart w:colFirst="0" w:colLast="0" w:name="_heading=h.5jfh6cys51lz" w:id="0"/>
      <w:bookmarkEnd w:id="0"/>
      <w:r w:rsidDel="00000000" w:rsidR="00000000" w:rsidRPr="00000000">
        <w:rPr>
          <w:rFonts w:ascii="Montserrat" w:cs="Montserrat" w:eastAsia="Montserrat" w:hAnsi="Montserrat"/>
          <w:b w:val="1"/>
          <w:sz w:val="32"/>
          <w:szCs w:val="32"/>
          <w:rtl w:val="0"/>
        </w:rPr>
        <w:t xml:space="preserve">Application Form to request your child is educated ‘out of chronological age group’ </w:t>
      </w:r>
      <w:r w:rsidDel="00000000" w:rsidR="00000000" w:rsidRPr="00000000">
        <w:rPr>
          <w:rtl w:val="0"/>
        </w:rPr>
      </w:r>
    </w:p>
    <w:p w:rsidR="00000000" w:rsidDel="00000000" w:rsidP="00000000" w:rsidRDefault="00000000" w:rsidRPr="00000000" w14:paraId="00000003">
      <w:pPr>
        <w:pStyle w:val="Heading2"/>
        <w:spacing w:after="200" w:lineRule="auto"/>
        <w:rPr>
          <w:rFonts w:ascii="Montserrat" w:cs="Montserrat" w:eastAsia="Montserrat" w:hAnsi="Montserrat"/>
          <w:b w:val="1"/>
        </w:rPr>
      </w:pPr>
      <w:bookmarkStart w:colFirst="0" w:colLast="0" w:name="_heading=h.81qs3y18ii67" w:id="1"/>
      <w:bookmarkEnd w:id="1"/>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4">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name(s): </w:t>
      </w:r>
    </w:p>
    <w:p w:rsidR="00000000" w:rsidDel="00000000" w:rsidP="00000000" w:rsidRDefault="00000000" w:rsidRPr="00000000" w14:paraId="00000005">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p w:rsidR="00000000" w:rsidDel="00000000" w:rsidP="00000000" w:rsidRDefault="00000000" w:rsidRPr="00000000" w14:paraId="00000006">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of birth:</w:t>
        <w:tab/>
        <w:tab/>
      </w:r>
    </w:p>
    <w:p w:rsidR="00000000" w:rsidDel="00000000" w:rsidP="00000000" w:rsidRDefault="00000000" w:rsidRPr="00000000" w14:paraId="00000007">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Address: </w:t>
      </w:r>
    </w:p>
    <w:p w:rsidR="00000000" w:rsidDel="00000000" w:rsidP="00000000" w:rsidRDefault="00000000" w:rsidRPr="00000000" w14:paraId="00000008">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 which year group applying for if outside the normal age range:</w:t>
      </w:r>
    </w:p>
    <w:p w:rsidR="00000000" w:rsidDel="00000000" w:rsidP="00000000" w:rsidRDefault="00000000" w:rsidRPr="00000000" w14:paraId="00000009">
      <w:pPr>
        <w:pStyle w:val="Heading2"/>
        <w:spacing w:after="200" w:lineRule="auto"/>
        <w:rPr>
          <w:rFonts w:ascii="Montserrat" w:cs="Montserrat" w:eastAsia="Montserrat" w:hAnsi="Montserrat"/>
          <w:b w:val="1"/>
        </w:rPr>
      </w:pPr>
      <w:bookmarkStart w:colFirst="0" w:colLast="0" w:name="_heading=h.3ilaqx4p9coa" w:id="2"/>
      <w:bookmarkEnd w:id="2"/>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A">
      <w:pPr>
        <w:pStyle w:val="Heading2"/>
        <w:spacing w:after="200" w:lineRule="auto"/>
        <w:rPr>
          <w:rFonts w:ascii="Montserrat" w:cs="Montserrat" w:eastAsia="Montserrat" w:hAnsi="Montserrat"/>
          <w:sz w:val="24"/>
          <w:szCs w:val="24"/>
        </w:rPr>
      </w:pPr>
      <w:bookmarkStart w:colFirst="0" w:colLast="0" w:name="_heading=h.4h3i1lh9rvrh" w:id="3"/>
      <w:bookmarkEnd w:id="3"/>
      <w:r w:rsidDel="00000000" w:rsidR="00000000" w:rsidRPr="00000000">
        <w:rPr>
          <w:rFonts w:ascii="Montserrat" w:cs="Montserrat" w:eastAsia="Montserrat" w:hAnsi="Montserrat"/>
          <w:sz w:val="24"/>
          <w:szCs w:val="24"/>
          <w:rtl w:val="0"/>
        </w:rPr>
        <w:t xml:space="preserve">Parent/Carer Name (who is also the member of staff):</w:t>
        <w:tab/>
        <w:t xml:space="preserve"> </w:t>
      </w:r>
    </w:p>
    <w:p w:rsidR="00000000" w:rsidDel="00000000" w:rsidP="00000000" w:rsidRDefault="00000000" w:rsidRPr="00000000" w14:paraId="0000000B">
      <w:pPr>
        <w:pStyle w:val="Heading2"/>
        <w:spacing w:after="200" w:lineRule="auto"/>
        <w:rPr>
          <w:rFonts w:ascii="Montserrat" w:cs="Montserrat" w:eastAsia="Montserrat" w:hAnsi="Montserrat"/>
          <w:sz w:val="24"/>
          <w:szCs w:val="24"/>
        </w:rPr>
      </w:pPr>
      <w:bookmarkStart w:colFirst="0" w:colLast="0" w:name="_heading=h.scsan68s2nnf" w:id="4"/>
      <w:bookmarkEnd w:id="4"/>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0C">
      <w:pPr>
        <w:pStyle w:val="Heading2"/>
        <w:spacing w:after="200" w:lineRule="auto"/>
        <w:rPr>
          <w:rFonts w:ascii="Montserrat" w:cs="Montserrat" w:eastAsia="Montserrat" w:hAnsi="Montserrat"/>
          <w:sz w:val="24"/>
          <w:szCs w:val="24"/>
        </w:rPr>
      </w:pPr>
      <w:bookmarkStart w:colFirst="0" w:colLast="0" w:name="_heading=h.zh5bfzgfc318" w:id="5"/>
      <w:bookmarkEnd w:id="5"/>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0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right"/>
        <w:rPr>
          <w:rFonts w:ascii="Montserrat" w:cs="Montserrat" w:eastAsia="Montserrat" w:hAnsi="Montserrat"/>
        </w:rPr>
      </w:pPr>
      <w:r w:rsidDel="00000000" w:rsidR="00000000" w:rsidRPr="00000000">
        <w:rPr>
          <w:rFonts w:ascii="Montserrat" w:cs="Montserrat" w:eastAsia="Montserrat" w:hAnsi="Montserrat"/>
          <w:rtl w:val="0"/>
        </w:rPr>
        <w:t xml:space="preserve">Continue over page</w:t>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relevant Trinity Academy admission arrangements </w:t>
      </w:r>
    </w:p>
    <w:p w:rsidR="00000000" w:rsidDel="00000000" w:rsidP="00000000" w:rsidRDefault="00000000" w:rsidRPr="00000000" w14:paraId="00000015">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1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spacing w:after="1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 ‘s Data Protection Policy on the CST website </w:t>
      </w:r>
      <w:r w:rsidDel="00000000" w:rsidR="00000000" w:rsidRPr="00000000">
        <w:rPr>
          <w:rFonts w:ascii="Montserrat" w:cs="Montserrat" w:eastAsia="Montserrat" w:hAnsi="Montserrat"/>
          <w:sz w:val="24"/>
          <w:szCs w:val="24"/>
          <w:highlight w:val="white"/>
          <w:rtl w:val="0"/>
        </w:rPr>
        <w:t xml:space="preserve">(</w:t>
      </w:r>
      <w:hyperlink r:id="rId8">
        <w:r w:rsidDel="00000000" w:rsidR="00000000" w:rsidRPr="00000000">
          <w:rPr>
            <w:rFonts w:ascii="Montserrat" w:cs="Montserrat" w:eastAsia="Montserrat" w:hAnsi="Montserrat"/>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1"/>
          <w:szCs w:val="21"/>
          <w:highlight w:val="white"/>
          <w:rtl w:val="0"/>
        </w:rPr>
        <w:t xml:space="preserve"> </w:t>
      </w:r>
      <w:r w:rsidDel="00000000" w:rsidR="00000000" w:rsidRPr="00000000">
        <w:rPr>
          <w:rFonts w:ascii="Montserrat" w:cs="Montserrat" w:eastAsia="Montserrat" w:hAnsi="Montserrat"/>
          <w:sz w:val="24"/>
          <w:szCs w:val="24"/>
          <w:rtl w:val="0"/>
        </w:rPr>
        <w:t xml:space="preserve">and Trinity Academy’s Privacy Notice</w:t>
      </w:r>
      <w:r w:rsidDel="00000000" w:rsidR="00000000" w:rsidRPr="00000000">
        <w:rPr>
          <w:rFonts w:ascii="Montserrat" w:cs="Montserrat" w:eastAsia="Montserrat" w:hAnsi="Montserrat"/>
          <w:sz w:val="24"/>
          <w:szCs w:val="24"/>
          <w:highlight w:val="white"/>
          <w:rtl w:val="0"/>
        </w:rPr>
        <w:t xml:space="preserve"> (</w:t>
      </w:r>
      <w:hyperlink r:id="rId9">
        <w:r w:rsidDel="00000000" w:rsidR="00000000" w:rsidRPr="00000000">
          <w:rPr>
            <w:rFonts w:ascii="Montserrat" w:cs="Montserrat" w:eastAsia="Montserrat" w:hAnsi="Montserrat"/>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rtl w:val="0"/>
        </w:rPr>
        <w:t xml:space="preserve"> and consent to CST processing the data submitted in this form in accordance with these policies. </w:t>
      </w:r>
    </w:p>
    <w:p w:rsidR="00000000" w:rsidDel="00000000" w:rsidP="00000000" w:rsidRDefault="00000000" w:rsidRPr="00000000" w14:paraId="00000018">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1D">
      <w:pPr>
        <w:spacing w:after="160" w:lineRule="auto"/>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1E">
      <w:pPr>
        <w:spacing w:after="1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rtl w:val="0"/>
        </w:rPr>
        <w:t xml:space="preserve">Please return this form to: </w:t>
      </w:r>
      <w:r w:rsidDel="00000000" w:rsidR="00000000" w:rsidRPr="00000000">
        <w:rPr>
          <w:rFonts w:ascii="Montserrat" w:cs="Montserrat" w:eastAsia="Montserrat" w:hAnsi="Montserrat"/>
          <w:b w:val="1"/>
          <w:rtl w:val="0"/>
        </w:rPr>
        <w:t xml:space="preserve">Admissions, Trinity Academy, Romney Avenue, Lockleaze, Bristol, BS7 9BY</w:t>
      </w:r>
      <w:r w:rsidDel="00000000" w:rsidR="00000000" w:rsidRPr="00000000">
        <w:rPr>
          <w:rFonts w:ascii="Montserrat" w:cs="Montserrat" w:eastAsia="Montserrat" w:hAnsi="Montserrat"/>
          <w:rtl w:val="0"/>
        </w:rPr>
        <w:t xml:space="preserve"> or email </w:t>
      </w:r>
      <w:hyperlink r:id="rId10">
        <w:r w:rsidDel="00000000" w:rsidR="00000000" w:rsidRPr="00000000">
          <w:rPr>
            <w:rFonts w:ascii="Montserrat" w:cs="Montserrat" w:eastAsia="Montserrat" w:hAnsi="Montserrat"/>
            <w:b w:val="1"/>
            <w:color w:val="1155cc"/>
            <w:sz w:val="24"/>
            <w:szCs w:val="24"/>
            <w:u w:val="single"/>
            <w:rtl w:val="0"/>
          </w:rPr>
          <w:t xml:space="preserve">admissions@trinityacademybristol.org</w:t>
        </w:r>
      </w:hyperlink>
      <w:r w:rsidDel="00000000" w:rsidR="00000000" w:rsidRPr="00000000">
        <w:rPr>
          <w:rtl w:val="0"/>
        </w:rPr>
      </w:r>
    </w:p>
    <w:p w:rsidR="00000000" w:rsidDel="00000000" w:rsidP="00000000" w:rsidRDefault="00000000" w:rsidRPr="00000000" w14:paraId="0000001F">
      <w:pPr>
        <w:spacing w:after="160" w:lineRule="auto"/>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0">
      <w:pPr>
        <w:spacing w:after="160" w:lineRule="auto"/>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1">
      <w:pPr>
        <w:spacing w:after="160" w:line="259" w:lineRule="auto"/>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2">
      <w:pPr>
        <w:spacing w:after="160" w:line="259" w:lineRule="auto"/>
        <w:jc w:val="both"/>
        <w:rPr/>
      </w:pPr>
      <w:r w:rsidDel="00000000" w:rsidR="00000000" w:rsidRPr="00000000">
        <w:rPr>
          <w:rtl w:val="0"/>
        </w:rPr>
      </w:r>
    </w:p>
    <w:sectPr>
      <w:headerReference r:id="rId11" w:type="default"/>
      <w:footerReference r:id="rId12" w:type="default"/>
      <w:pgSz w:h="15840" w:w="12240" w:orient="portrait"/>
      <w:pgMar w:bottom="72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25">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26">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27">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missions@trinityacademybristol.org" TargetMode="External"/><Relationship Id="rId12" Type="http://schemas.openxmlformats.org/officeDocument/2006/relationships/footer" Target="footer1.xml"/><Relationship Id="rId9" Type="http://schemas.openxmlformats.org/officeDocument/2006/relationships/hyperlink" Target="https://www.trinityacademybristol.org/media/1487/trinity-academy-privacy-notice-june-201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jukRrheSAwevIbE3/mj3Si6kg==">CgMxLjAyDmguNWpmaDZjeXM1MWx6Mg5oLjgxcXMzeTE4aWk2NzIOaC4zaWxhcXg0cDljb2EyDmguNGgzaTFsaDlydnJoMg5oLnNjc2FuNjhzMm5uZjIOaC56aDViZnpnZmMzMTg4AHIhMVVHZlktdG5LcC13SXlKZV9sTGJqbWJQd2VmUzhwMkRQ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