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color w:val="4c1130"/>
        </w:rPr>
        <w:drawing>
          <wp:inline distB="114300" distT="114300" distL="114300" distR="114300">
            <wp:extent cx="5734050" cy="11938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19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rFonts w:ascii="Montserrat" w:cs="Montserrat" w:eastAsia="Montserrat" w:hAnsi="Montserrat"/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Please complete this form if you wish your child to be considered under the staff criterion for a place at Trinity Academy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 of birth:</w:t>
        <w:tab/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10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11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12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13">
      <w:pPr>
        <w:pStyle w:val="Heading2"/>
        <w:rPr>
          <w:rFonts w:ascii="Montserrat" w:cs="Montserrat" w:eastAsia="Montserrat" w:hAnsi="Montserrat"/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have been employed at Trinity Academy for at least two consecutive years at the time at which the application for admission is made; 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was recruited to fill a vacant post for which there is a demonstrable skill shortage  □ (please tick)</w:t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I have read the Trinity Academy Admission Arrangements for the relevant academic year □ (please tick)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I have read the CST‘s Data Protection Policy on the CST website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(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and Trinity Academy Privacy Notice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(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and consent to CST processing the data submitted in this form in accordance with these policies. </w:t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Please return this form to: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highlight w:val="white"/>
          <w:rtl w:val="0"/>
        </w:rPr>
        <w:t xml:space="preserve">Trinity Academy, Romney Avenue, Lockleaze, Bristol, BS7 9BY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or email </w:t>
      </w:r>
      <w:hyperlink r:id="rId10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u w:val="single"/>
            <w:rtl w:val="0"/>
          </w:rPr>
          <w:t xml:space="preserve">admissions@trinityacademybristol.org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heading=h.ottmsokupzxs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720" w:top="72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0"/>
      <w:spacing w:before="158.4" w:lineRule="auto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REGISTERED OFFICE: Cathedral Schools Trust, College Square, Bristol, BS1 5TS  </w:t>
    </w:r>
  </w:p>
  <w:p w:rsidR="00000000" w:rsidDel="00000000" w:rsidP="00000000" w:rsidRDefault="00000000" w:rsidRPr="00000000" w14:paraId="0000002B">
    <w:pPr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PHONE: 0117 353 5000 EMAIL: enquiries@cathedralschoolstrust.org </w:t>
    </w:r>
  </w:p>
  <w:p w:rsidR="00000000" w:rsidDel="00000000" w:rsidP="00000000" w:rsidRDefault="00000000" w:rsidRPr="00000000" w14:paraId="0000002C">
    <w:pPr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www.cathedralschoolstrust.org </w:t>
    </w:r>
  </w:p>
  <w:p w:rsidR="00000000" w:rsidDel="00000000" w:rsidP="00000000" w:rsidRDefault="00000000" w:rsidRPr="00000000" w14:paraId="0000002D">
    <w:pPr>
      <w:widowControl w:val="0"/>
      <w:spacing w:before="158.4" w:lineRule="auto"/>
      <w:ind w:left="-417.6" w:right="2028.800000000001" w:firstLine="0"/>
      <w:rPr>
        <w:color w:val="a89b54"/>
        <w:sz w:val="15"/>
        <w:szCs w:val="15"/>
      </w:rPr>
    </w:pPr>
    <w:r w:rsidDel="00000000" w:rsidR="00000000" w:rsidRPr="00000000">
      <w:rPr>
        <w:color w:val="a89b54"/>
        <w:sz w:val="15"/>
        <w:szCs w:val="15"/>
        <w:rtl w:val="0"/>
      </w:rPr>
      <w:t xml:space="preserve">CATHEDRAL SCHOOLS TRUST IS REGISTERED IN ENGLAND AND WALES REGISTERED COMPANY NO. 06516626 </w:t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admissions@trinityacademybristol.or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rive.google.com/file/d/1nXPdXE1S6aLEtrmPq7juQ-SGw7jAGFfp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5NQqwA9OBQdKkSTMCLTYHM3bxQ==">CgMxLjAyDmguNjk0c25mbTJ2cm84Mg5oLjgxcXMzeTE4aWk2NzIOaC4zaWxhcXg0cDljb2EyDmguNGgzaTFsaDlydnJoMg5oLnNjc2FuNjhzMm5uZjIOaC56aDViZnpnZmMzMTgyDmgucXI1aXhlNXZlMGV1Mg5oLm90dG1zb2t1cHp4czgAciExaEEwODg2N0xEaGlxVEFWdmkzY1N1X3p4d3pIeVhDNFI=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